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Informacja prasowa</w:t>
      </w:r>
    </w:p>
    <w:p w:rsidR="00000000" w:rsidDel="00000000" w:rsidP="00000000" w:rsidRDefault="00000000" w:rsidRPr="00000000" w14:paraId="00000002">
      <w:pPr>
        <w:jc w:val="both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Warszawa, 2 sierpnia 2022 r.</w:t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Nethone wzmacnia zespół zarządzający. Kierunek: szybsza ekspansja produktowa </w:t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Działająca na rynkach międzynarodowych polska firma Nethone ogłosiła zmiany w szeregach zarządu. Nowy skład ma przyspieszyć rozwój zaawansowanego rozwiązania do walki z oszustwami w branży eCommerce i instytucjach finansowych operujących zarówno w natywnych kanałach mobilnych, jak i przez strony internetowe. </w:t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Do zespołu tworzonego przez Huberta Rachwalskiego (CEO), Mateusza Czecha (COO) i Macieja Pituchę </w:t>
      </w:r>
      <w:r w:rsidDel="00000000" w:rsidR="00000000" w:rsidRPr="00000000">
        <w:rPr>
          <w:color w:val="222222"/>
          <w:highlight w:val="white"/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awansowanego wcześniej na stanowisko Chief Data Officer </w:t>
      </w:r>
      <w:r w:rsidDel="00000000" w:rsidR="00000000" w:rsidRPr="00000000">
        <w:rPr>
          <w:color w:val="222222"/>
          <w:highlight w:val="white"/>
          <w:rtl w:val="0"/>
        </w:rPr>
        <w:t xml:space="preserve">–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dołączył</w:t>
      </w:r>
      <w:r w:rsidDel="00000000" w:rsidR="00000000" w:rsidRPr="00000000">
        <w:rPr>
          <w:b w:val="1"/>
          <w:rtl w:val="0"/>
        </w:rPr>
        <w:t xml:space="preserve"> Mark Burton jako Chief Technology Officer.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Mark Burton</w:t>
        </w:r>
      </w:hyperlink>
      <w:r w:rsidDel="00000000" w:rsidR="00000000" w:rsidRPr="00000000">
        <w:rPr>
          <w:rtl w:val="0"/>
        </w:rPr>
        <w:t xml:space="preserve"> to doświadczony lider i twórca rozwiązań </w:t>
      </w:r>
      <w:r w:rsidDel="00000000" w:rsidR="00000000" w:rsidRPr="00000000">
        <w:rPr>
          <w:rtl w:val="0"/>
        </w:rPr>
        <w:t xml:space="preserve">przeciwdziałających praniu pieniędzy </w:t>
      </w:r>
      <w:r w:rsidDel="00000000" w:rsidR="00000000" w:rsidRPr="00000000">
        <w:rPr>
          <w:rtl w:val="0"/>
        </w:rPr>
        <w:t xml:space="preserve"> (AML, Anti-Money Laundering). W Nethone odpowiedzialny będzie za opracowywanie i rozbudowywanie unikalnych rozwiązań do wykrywania oszustw, w celu obsługi szybko rosnącej bazy klientów. Przed dołączeniem do Nethone pracował w brytyjskiej firmie, także działającej w modelu SaaS, i </w:t>
      </w:r>
      <w:r w:rsidDel="00000000" w:rsidR="00000000" w:rsidRPr="00000000">
        <w:rPr>
          <w:rtl w:val="0"/>
        </w:rPr>
        <w:t xml:space="preserve">tworzącej</w:t>
      </w:r>
      <w:r w:rsidDel="00000000" w:rsidR="00000000" w:rsidRPr="00000000">
        <w:rPr>
          <w:rtl w:val="0"/>
        </w:rPr>
        <w:t xml:space="preserve"> produkty AML </w:t>
      </w:r>
      <w:r w:rsidDel="00000000" w:rsidR="00000000" w:rsidRPr="00000000">
        <w:rPr>
          <w:color w:val="222222"/>
          <w:highlight w:val="white"/>
          <w:rtl w:val="0"/>
        </w:rPr>
        <w:t xml:space="preserve">–</w:t>
      </w:r>
      <w:r w:rsidDel="00000000" w:rsidR="00000000" w:rsidRPr="00000000">
        <w:rPr>
          <w:rtl w:val="0"/>
        </w:rPr>
        <w:t xml:space="preserve"> Northrow. Wcześniejsze doświadczenie Marka obejmuje menadżerskie stanowiska inżynieryjne w Yell, GeoSentric i NEC. Jest również absolwentem Uniwersytetu w Manchesterze, gdzie uzyskał doktorat z Fizyki Cząstek Elementarnych, poprzedzony </w:t>
      </w:r>
      <w:r w:rsidDel="00000000" w:rsidR="00000000" w:rsidRPr="00000000">
        <w:rPr>
          <w:rtl w:val="0"/>
        </w:rPr>
        <w:t xml:space="preserve">studiami w</w:t>
      </w:r>
      <w:r w:rsidDel="00000000" w:rsidR="00000000" w:rsidRPr="00000000">
        <w:rPr>
          <w:rtl w:val="0"/>
        </w:rPr>
        <w:t xml:space="preserve"> dziedzinie Informatyki i Fizyki.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Cieszę się, że dołączam do Nethone w tym ekscytującym czasie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–</w:t>
      </w:r>
      <w:r w:rsidDel="00000000" w:rsidR="00000000" w:rsidRPr="00000000">
        <w:rPr>
          <w:highlight w:val="white"/>
          <w:rtl w:val="0"/>
        </w:rPr>
        <w:t xml:space="preserve"> mówi Mark Burton. </w:t>
      </w:r>
      <w:r w:rsidDel="00000000" w:rsidR="00000000" w:rsidRPr="00000000">
        <w:rPr>
          <w:i w:val="1"/>
          <w:highlight w:val="white"/>
          <w:rtl w:val="0"/>
        </w:rPr>
        <w:t xml:space="preserve">W branży internetowych przestępstw płatniczych występuje wiele trudnych problemów, które wymagają innowacyjnych rozwiązań technologicznych. To właśnie pionierskie podejście do uczenia maszynowego w wykrywaniu oszustw najbardziej zaintrygowało mnie w Nethone. Uwielbiam rozwiązywać rzeczywiste problemy klientów poprzez tworzenie kompletnych, a zarazem prostych w obsłudze produktów cyfrowych z wykorzystaniem najnowszych technologii </w:t>
      </w:r>
      <w:r w:rsidDel="00000000" w:rsidR="00000000" w:rsidRPr="00000000">
        <w:rPr>
          <w:highlight w:val="white"/>
          <w:rtl w:val="0"/>
        </w:rPr>
        <w:t xml:space="preserve">– dodał.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222222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Nominacja Marka Burtona to nie jedyna zmiana w kadrze zarządzającej. W 2021 roku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Maciej Pitucha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awansował z  funkcji Head of Data Science, którą objął w 2018 roku, na stanowisko Chief Data Officer.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Obowiązki Macieja niezmiennie pozostają w obszarze data science i inżynierii oraz dodatkowo powiększyły się o zarządzanie produktem.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jc w:val="both"/>
        <w:rPr>
          <w:color w:val="222222"/>
          <w:highlight w:val="white"/>
        </w:rPr>
      </w:pPr>
      <w:r w:rsidDel="00000000" w:rsidR="00000000" w:rsidRPr="00000000">
        <w:rPr>
          <w:i w:val="1"/>
          <w:color w:val="222222"/>
          <w:highlight w:val="white"/>
          <w:rtl w:val="0"/>
        </w:rPr>
        <w:t xml:space="preserve">Budujemy najbardziej wszechstronny silnik wykrywania złośliwych i niebezpiecznych aktywności fraudsterów, czyli internetowych złodziei. Nasze zaawansowane rozwiązanie do detekcji oszustw jest dostępne dla firm oferujących swoje produkty lub usługi przez strony internetowe lub aplikacje mobilne – niezależnie od wielkości i branży. Pracujemy z eCommerce, instytucjami finansowymi (m.in. giełdy kryptowalut, banki i procesory/bramki płatnicze) czy liniami lotniczymi</w:t>
      </w:r>
      <w:r w:rsidDel="00000000" w:rsidR="00000000" w:rsidRPr="00000000">
        <w:rPr>
          <w:color w:val="222222"/>
          <w:highlight w:val="white"/>
          <w:rtl w:val="0"/>
        </w:rPr>
        <w:t xml:space="preserve"> – mówi Maciej Pitucha.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Napędzani przez big data, uczenie maszynowe i bieżący research darknetu, już teraz zapobiegamy oszustwom płatniczym, przejmowaniu kont (ATO, account takeover), nadużyciom związanym z promocjami, i dostarczamy naszym klientom dane do użytku wewnętrznego. A teraz planujemy poszerzyć nasze możliwości </w:t>
      </w:r>
      <w:r w:rsidDel="00000000" w:rsidR="00000000" w:rsidRPr="00000000">
        <w:rPr>
          <w:color w:val="222222"/>
          <w:highlight w:val="white"/>
          <w:rtl w:val="0"/>
        </w:rPr>
        <w:t xml:space="preserve">– dodał.</w:t>
      </w:r>
    </w:p>
    <w:p w:rsidR="00000000" w:rsidDel="00000000" w:rsidP="00000000" w:rsidRDefault="00000000" w:rsidRPr="00000000" w14:paraId="00000010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Maciej posiada bogate doświadczenie we wdrażaniu projektów IT, data science i inżynierii. Zanim dołączył do zespołu Nethone pracował w Polsce i Niemczech dla firm konsultingowych takich jak Deloitte i EY, a następnie w Startups FinAi. Jest absolwentem Szkoły Głównej Handlowej w Warszawie na kierunku Metody Ilościowe w Ekonomii i Systemy Informacyjne.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i w:val="1"/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Hubert Rachwalski, CEO Nethone, tak komentuje zmiany w zespole: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Cieszę się, że Mark i Maciej współtworzą nasz zespół zarządzający. Ich wybitne osiągnięcia, doświadczenie i umiejętności pozwolą nam jeszcze bardziej aktywnie wykorzystywać możliwości rynkowe w przyszłości.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  <w:i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O Nethone</w:t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Nethone umożliwia sprzedawcom internetowym i instytucjom finansowym kompleksowe zrozumienie ich użytkowników i zapobieganie oszustwom online. Firma działa w modelu SaaS. Dzięki autorskiemu profilowaniu użytkowników online i technologii ML Nethone wykrywa i zapobiega oszustwom płatniczym oraz przejęciom kont z niezrównaną skutecznością.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Firma została założona w 2016 roku przez grupę ekspertów ds. bezpieczeństwa, doświadczonych menedżerów finansowych i specjalistów w zakresie data science. Dziś z powodzeniem współpracuje z 60+ globalnymi klientami z branż eCommerce, dóbr cyfrowych i finansów. Nethone to także najszybciej rozwijająca się firma technologiczna w Polsce według Deloitte Technology Fast 50 Central Europe 2021.</w:t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Więcej na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nethone.com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Kontakt: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Magdalena Kowalska, Marketing &amp; PR Manager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color w:val="1155cc"/>
          <w:highlight w:val="white"/>
          <w:rtl w:val="0"/>
        </w:rPr>
        <w:t xml:space="preserve">magdalena.kowalska@nethone.com</w:t>
      </w:r>
      <w:r w:rsidDel="00000000" w:rsidR="00000000" w:rsidRPr="00000000">
        <w:rPr>
          <w:highlight w:val="white"/>
          <w:rtl w:val="0"/>
        </w:rPr>
        <w:t xml:space="preserve"> | Tel: +48 502 581 918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mark-burton-984a231/" TargetMode="External"/><Relationship Id="rId7" Type="http://schemas.openxmlformats.org/officeDocument/2006/relationships/hyperlink" Target="https://www.linkedin.com/in/maciejpitucha/" TargetMode="External"/><Relationship Id="rId8" Type="http://schemas.openxmlformats.org/officeDocument/2006/relationships/hyperlink" Target="https://nethon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